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50" w:rsidRPr="00407950" w:rsidRDefault="00407950" w:rsidP="003549C8">
      <w:pPr>
        <w:pStyle w:val="a3"/>
        <w:shd w:val="clear" w:color="auto" w:fill="FFFFFF"/>
        <w:spacing w:before="0" w:beforeAutospacing="0" w:after="285" w:afterAutospacing="0"/>
        <w:jc w:val="both"/>
        <w:rPr>
          <w:b/>
          <w:bCs/>
          <w:color w:val="000000"/>
          <w:sz w:val="28"/>
          <w:szCs w:val="28"/>
          <w:lang w:val="uk-UA"/>
        </w:rPr>
      </w:pPr>
      <w:r>
        <w:rPr>
          <w:b/>
          <w:bCs/>
          <w:color w:val="000000"/>
          <w:sz w:val="28"/>
          <w:szCs w:val="28"/>
          <w:lang w:val="uk-UA"/>
        </w:rPr>
        <w:t>Тема : Хімічна завивка волосся.</w:t>
      </w:r>
    </w:p>
    <w:p w:rsidR="003549C8" w:rsidRPr="00407950" w:rsidRDefault="003549C8" w:rsidP="003549C8">
      <w:pPr>
        <w:pStyle w:val="a3"/>
        <w:shd w:val="clear" w:color="auto" w:fill="FFFFFF"/>
        <w:spacing w:before="0" w:beforeAutospacing="0" w:after="285" w:afterAutospacing="0"/>
        <w:jc w:val="both"/>
        <w:rPr>
          <w:color w:val="000000"/>
          <w:sz w:val="28"/>
          <w:szCs w:val="28"/>
          <w:lang w:val="uk-UA"/>
        </w:rPr>
      </w:pPr>
      <w:r w:rsidRPr="0030799D">
        <w:rPr>
          <w:b/>
          <w:bCs/>
          <w:color w:val="000000"/>
          <w:sz w:val="28"/>
          <w:szCs w:val="28"/>
        </w:rPr>
        <w:t>Види хімічного розчину та фіксажу</w:t>
      </w:r>
      <w:r w:rsidR="00407950">
        <w:rPr>
          <w:b/>
          <w:bCs/>
          <w:color w:val="000000"/>
          <w:sz w:val="28"/>
          <w:szCs w:val="28"/>
          <w:lang w:val="uk-UA"/>
        </w:rPr>
        <w:t>.</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Препарати, що випускаються для хімічної завивки волосся повинні відповідати наступним вимогам:</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1) на протязі 3 місяців волосся повинне зберігати завиток, навіть у випадку стрижки;</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2) волосся не повинно змінювати початкового кольору;</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3) препарат винний легко змиватися з волосся теплою водою;</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4) у препарат повинні входити поверхнево-активні речовини (ПАВ), що забезпечують добре змочування і просічування волосся;</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5) препарат не винний викликати алергію;</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При хімічній завивці волосся варто користуватися резиновими рукавичками. Для хімічної завивки волос у перукарських використовують препарати: «Лонда», «Минтокс», «Локон», «Ро-колор», «Завитоль». Препарати «Лонда» і «Локон» приготовлені на одній і тій же основі. Французький препарат «Permabel» діє на волосся менш ефективно. Для досягнення таких же результатів у завивці волосся, які можна одержати обробкою волосся «Лондою» і «Локоном», час витримки для препарату «Permabel» повинен складати 30 - 40 хвилин. Препарат «Минтокс» діє на кератин волосся ще більш слабше, через те, що в його складі немає тіоглікоєвої кислоти. Аналогічний препарату «Минтокс» і препарат «Завитоль». При взаємодії хімічних препаратів для завивки з волоссям відбуваються хімічні реакції, в результаті яких волосся набуває здатність зберігати форму. Дуже важлива характеристика - розмір водневого показання (рН середовища) препарату застосовуваного при хімічній завивці волосся. Чим вище рН середовища розчину, тим сильніше він діє на волосся. При дії на них розчинів високої концентрації, вони набухають тим швидше, чим вище концентрація розчину.</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Особливу обережність необхідно дотримувати при роботі з найбільш концентрованими препаратами «Локон» і «Лонда», тому що ймовірність пошкодження волосся, при обробці ними, дуже велика.</w:t>
      </w:r>
    </w:p>
    <w:p w:rsidR="003549C8" w:rsidRPr="00407950" w:rsidRDefault="003549C8" w:rsidP="003549C8">
      <w:pPr>
        <w:pStyle w:val="a3"/>
        <w:shd w:val="clear" w:color="auto" w:fill="FFFFFF"/>
        <w:spacing w:before="0" w:beforeAutospacing="0" w:after="0" w:afterAutospacing="0"/>
        <w:jc w:val="both"/>
        <w:rPr>
          <w:b/>
          <w:bCs/>
          <w:color w:val="000000"/>
          <w:sz w:val="28"/>
          <w:szCs w:val="28"/>
          <w:lang w:val="uk-UA"/>
        </w:rPr>
      </w:pPr>
      <w:r w:rsidRPr="0030799D">
        <w:rPr>
          <w:b/>
          <w:bCs/>
          <w:color w:val="000000"/>
          <w:sz w:val="28"/>
          <w:szCs w:val="28"/>
        </w:rPr>
        <w:t>Техніка безпеки під час виконання хімічної завивки</w:t>
      </w:r>
      <w:r w:rsidR="00407950">
        <w:rPr>
          <w:b/>
          <w:bCs/>
          <w:color w:val="000000"/>
          <w:sz w:val="28"/>
          <w:szCs w:val="28"/>
          <w:lang w:val="uk-UA"/>
        </w:rPr>
        <w:t>.</w:t>
      </w:r>
    </w:p>
    <w:p w:rsidR="00407950" w:rsidRDefault="00407950" w:rsidP="003549C8">
      <w:pPr>
        <w:pStyle w:val="a3"/>
        <w:shd w:val="clear" w:color="auto" w:fill="FFFFFF"/>
        <w:spacing w:before="0" w:beforeAutospacing="0" w:after="0" w:afterAutospacing="0"/>
        <w:jc w:val="both"/>
        <w:rPr>
          <w:b/>
          <w:bCs/>
          <w:color w:val="000000"/>
          <w:sz w:val="28"/>
          <w:szCs w:val="28"/>
        </w:rPr>
      </w:pP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Працювати в спеціальному одязі, робоче місце тримати у чистоті і порядку та прибирати його по закінченню роботи.</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lastRenderedPageBreak/>
        <w:t>· Перед початком роботи з шкідливими речовинами руки необхідно змастити кремом або іншими засобами, що запобігають впливу шкідливих речовин на шкіру рук.</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 При застосуванні шкідливих речовин необхідно дотримувати особливу обережність, остерігатись потрапляння їх на руки, обличчя і особливо в очі.</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 При виконанні хімічної завивки перукар повинен користуватися гумовими рукавичками.</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 Необхідно слідкувати за тим, щоб підлога не була слизькою. Всі пролиті на підлогу рідини (масла, емульсії тощо) слід ретельно витерти.</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 Хімікати необхідно зберігати у поліетиленовій, скляній, фарфоровій посудині з пробками або кришками, що щільно закриваються, в спеціальних коморах.</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 На всіх посудинах з хімікатами повинні бути чітко написані етикетки. При зберіганні токсичних і отруйних речовин написи виконують червоною фарбою.</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 Перукар повинен знати властивість хімікатів, їх дію на організм і правила їх знешкодження.</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 Під час виконання завивки «перманент» змочування волосся розчином проводиться ватним тампоном, який замінюють після використання.</w:t>
      </w:r>
    </w:p>
    <w:p w:rsidR="003549C8" w:rsidRPr="0030799D" w:rsidRDefault="003549C8" w:rsidP="003549C8">
      <w:pPr>
        <w:pStyle w:val="a3"/>
        <w:shd w:val="clear" w:color="auto" w:fill="FFFFFF"/>
        <w:spacing w:before="0" w:beforeAutospacing="0" w:after="285" w:afterAutospacing="0"/>
        <w:jc w:val="both"/>
        <w:rPr>
          <w:color w:val="000000"/>
          <w:sz w:val="28"/>
          <w:szCs w:val="28"/>
        </w:rPr>
      </w:pPr>
      <w:r w:rsidRPr="0030799D">
        <w:rPr>
          <w:color w:val="000000"/>
          <w:sz w:val="28"/>
          <w:szCs w:val="28"/>
        </w:rPr>
        <w:t>· Перед проведенням хімічної завивки і фарбування волосся фарбниками перукар зобов`язаний зробити клієнтові пробу на чутливість шкіри.</w:t>
      </w:r>
    </w:p>
    <w:p w:rsidR="00F036EC" w:rsidRDefault="00F036EC" w:rsidP="00F036EC">
      <w:pPr>
        <w:rPr>
          <w:rFonts w:ascii="Times New Roman" w:hAnsi="Times New Roman" w:cs="Times New Roman"/>
          <w:b/>
          <w:sz w:val="28"/>
          <w:szCs w:val="28"/>
          <w:lang w:val="uk-UA"/>
        </w:rPr>
      </w:pPr>
      <w:r w:rsidRPr="003B560A">
        <w:rPr>
          <w:rFonts w:ascii="Times New Roman" w:hAnsi="Times New Roman" w:cs="Times New Roman"/>
          <w:b/>
          <w:sz w:val="28"/>
          <w:szCs w:val="28"/>
          <w:lang w:val="uk-UA"/>
        </w:rPr>
        <w:t>Контрольні запитання:</w:t>
      </w:r>
    </w:p>
    <w:p w:rsidR="00F036EC" w:rsidRPr="003B560A" w:rsidRDefault="00F036EC" w:rsidP="00F036EC">
      <w:pPr>
        <w:rPr>
          <w:rFonts w:ascii="Times New Roman" w:hAnsi="Times New Roman" w:cs="Times New Roman"/>
          <w:b/>
          <w:sz w:val="28"/>
          <w:szCs w:val="28"/>
          <w:lang w:val="uk-UA"/>
        </w:rPr>
      </w:pPr>
    </w:p>
    <w:p w:rsidR="00F036EC" w:rsidRDefault="00F036EC" w:rsidP="00F036EC">
      <w:pPr>
        <w:pStyle w:val="a3"/>
        <w:numPr>
          <w:ilvl w:val="0"/>
          <w:numId w:val="2"/>
        </w:numPr>
        <w:shd w:val="clear" w:color="auto" w:fill="FFFFFF"/>
        <w:spacing w:before="0" w:beforeAutospacing="0" w:after="285" w:afterAutospacing="0"/>
        <w:jc w:val="both"/>
        <w:rPr>
          <w:color w:val="000000"/>
          <w:sz w:val="28"/>
          <w:szCs w:val="28"/>
          <w:lang w:val="uk-UA"/>
        </w:rPr>
      </w:pPr>
      <w:r>
        <w:rPr>
          <w:color w:val="000000"/>
          <w:sz w:val="28"/>
          <w:szCs w:val="28"/>
          <w:lang w:val="uk-UA"/>
        </w:rPr>
        <w:t>Що входить до підготовчих робіт перед виконанням хімічної завивки</w:t>
      </w:r>
      <w:r>
        <w:rPr>
          <w:color w:val="000000"/>
          <w:sz w:val="28"/>
          <w:szCs w:val="28"/>
          <w:lang w:val="uk-UA"/>
        </w:rPr>
        <w:t>?</w:t>
      </w:r>
    </w:p>
    <w:p w:rsidR="00F036EC" w:rsidRDefault="00F036EC" w:rsidP="00F036EC">
      <w:pPr>
        <w:pStyle w:val="a3"/>
        <w:numPr>
          <w:ilvl w:val="0"/>
          <w:numId w:val="2"/>
        </w:numPr>
        <w:shd w:val="clear" w:color="auto" w:fill="FFFFFF"/>
        <w:spacing w:before="0" w:beforeAutospacing="0" w:after="285" w:afterAutospacing="0"/>
        <w:jc w:val="both"/>
        <w:rPr>
          <w:color w:val="000000"/>
          <w:sz w:val="28"/>
          <w:szCs w:val="28"/>
          <w:lang w:val="uk-UA"/>
        </w:rPr>
      </w:pPr>
      <w:r>
        <w:rPr>
          <w:color w:val="000000"/>
          <w:sz w:val="28"/>
          <w:szCs w:val="28"/>
          <w:lang w:val="uk-UA"/>
        </w:rPr>
        <w:t>Назвіть послідовність виконання хімічної завивки прямим способом</w:t>
      </w:r>
      <w:r>
        <w:rPr>
          <w:color w:val="000000"/>
          <w:sz w:val="28"/>
          <w:szCs w:val="28"/>
          <w:lang w:val="uk-UA"/>
        </w:rPr>
        <w:t>?</w:t>
      </w:r>
    </w:p>
    <w:p w:rsidR="00F036EC" w:rsidRDefault="00F036EC" w:rsidP="00F036EC">
      <w:pPr>
        <w:pStyle w:val="a3"/>
        <w:numPr>
          <w:ilvl w:val="0"/>
          <w:numId w:val="2"/>
        </w:numPr>
        <w:shd w:val="clear" w:color="auto" w:fill="FFFFFF"/>
        <w:spacing w:before="0" w:beforeAutospacing="0" w:after="285" w:afterAutospacing="0"/>
        <w:jc w:val="both"/>
        <w:rPr>
          <w:color w:val="000000"/>
          <w:sz w:val="28"/>
          <w:szCs w:val="28"/>
          <w:lang w:val="uk-UA"/>
        </w:rPr>
      </w:pPr>
      <w:r>
        <w:rPr>
          <w:color w:val="000000"/>
          <w:sz w:val="28"/>
          <w:szCs w:val="28"/>
          <w:lang w:val="uk-UA"/>
        </w:rPr>
        <w:t>З яких основних етапів складається технологічний процес виконання хімічної завивки?</w:t>
      </w:r>
    </w:p>
    <w:p w:rsidR="00F036EC" w:rsidRPr="00AC50CF" w:rsidRDefault="00F036EC" w:rsidP="00F036EC">
      <w:pPr>
        <w:pStyle w:val="a3"/>
        <w:numPr>
          <w:ilvl w:val="0"/>
          <w:numId w:val="2"/>
        </w:numPr>
        <w:shd w:val="clear" w:color="auto" w:fill="FFFFFF"/>
        <w:spacing w:before="0" w:beforeAutospacing="0" w:after="285" w:afterAutospacing="0"/>
        <w:jc w:val="both"/>
        <w:rPr>
          <w:color w:val="000000"/>
          <w:sz w:val="28"/>
          <w:szCs w:val="28"/>
          <w:lang w:val="uk-UA"/>
        </w:rPr>
      </w:pPr>
      <w:r>
        <w:rPr>
          <w:color w:val="000000"/>
          <w:sz w:val="28"/>
          <w:szCs w:val="28"/>
          <w:lang w:val="uk-UA"/>
        </w:rPr>
        <w:t>Назвіть причини неякісної хімічної завивки</w:t>
      </w:r>
      <w:r>
        <w:rPr>
          <w:color w:val="000000"/>
          <w:sz w:val="28"/>
          <w:szCs w:val="28"/>
          <w:lang w:val="uk-UA"/>
        </w:rPr>
        <w:t>?</w:t>
      </w:r>
    </w:p>
    <w:p w:rsidR="00F036EC" w:rsidRPr="0030799D" w:rsidRDefault="00F036EC" w:rsidP="00F036EC">
      <w:pPr>
        <w:pStyle w:val="a3"/>
        <w:shd w:val="clear" w:color="auto" w:fill="FFFFFF"/>
        <w:spacing w:before="0" w:beforeAutospacing="0" w:after="285" w:afterAutospacing="0"/>
        <w:jc w:val="both"/>
        <w:rPr>
          <w:color w:val="000000"/>
          <w:sz w:val="28"/>
          <w:szCs w:val="28"/>
        </w:rPr>
      </w:pPr>
      <w:r w:rsidRPr="0030799D">
        <w:rPr>
          <w:b/>
          <w:bCs/>
          <w:color w:val="000000"/>
          <w:sz w:val="28"/>
          <w:szCs w:val="28"/>
        </w:rPr>
        <w:t> </w:t>
      </w:r>
    </w:p>
    <w:p w:rsidR="00F036EC" w:rsidRDefault="00F036EC" w:rsidP="00F036EC">
      <w:pPr>
        <w:rPr>
          <w:lang w:val="uk-UA"/>
        </w:rPr>
      </w:pPr>
      <w:r>
        <w:rPr>
          <w:lang w:val="uk-UA"/>
        </w:rPr>
        <w:t>Домашнє завдання:</w:t>
      </w:r>
    </w:p>
    <w:p w:rsidR="00F036EC" w:rsidRDefault="00F036EC" w:rsidP="00F036EC">
      <w:pPr>
        <w:pStyle w:val="a4"/>
        <w:numPr>
          <w:ilvl w:val="0"/>
          <w:numId w:val="1"/>
        </w:numPr>
        <w:rPr>
          <w:lang w:val="uk-UA"/>
        </w:rPr>
      </w:pPr>
      <w:r>
        <w:rPr>
          <w:lang w:val="uk-UA"/>
        </w:rPr>
        <w:t>Виконати схему накручування вол</w:t>
      </w:r>
      <w:r>
        <w:rPr>
          <w:lang w:val="uk-UA"/>
        </w:rPr>
        <w:t xml:space="preserve">осся на коклюшку вертикальним </w:t>
      </w:r>
      <w:bookmarkStart w:id="0" w:name="_GoBack"/>
      <w:bookmarkEnd w:id="0"/>
      <w:r>
        <w:rPr>
          <w:lang w:val="uk-UA"/>
        </w:rPr>
        <w:t>методом.</w:t>
      </w:r>
    </w:p>
    <w:p w:rsidR="00F036EC" w:rsidRPr="00AC50CF" w:rsidRDefault="00F036EC" w:rsidP="00F036EC">
      <w:pPr>
        <w:pStyle w:val="a4"/>
        <w:numPr>
          <w:ilvl w:val="0"/>
          <w:numId w:val="1"/>
        </w:numPr>
        <w:rPr>
          <w:lang w:val="uk-UA"/>
        </w:rPr>
      </w:pPr>
      <w:r>
        <w:rPr>
          <w:lang w:val="uk-UA"/>
        </w:rPr>
        <w:lastRenderedPageBreak/>
        <w:t>Схеми відправляємо на мій інстаграм.</w:t>
      </w:r>
    </w:p>
    <w:p w:rsidR="001C5B60" w:rsidRPr="00F036EC" w:rsidRDefault="001C5B60">
      <w:pPr>
        <w:rPr>
          <w:lang w:val="uk-UA"/>
        </w:rPr>
      </w:pPr>
    </w:p>
    <w:sectPr w:rsidR="001C5B60" w:rsidRPr="00F03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0252"/>
    <w:multiLevelType w:val="hybridMultilevel"/>
    <w:tmpl w:val="21FC2204"/>
    <w:lvl w:ilvl="0" w:tplc="1108C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D607AF"/>
    <w:multiLevelType w:val="hybridMultilevel"/>
    <w:tmpl w:val="0F404C9E"/>
    <w:lvl w:ilvl="0" w:tplc="0658AE3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9D"/>
    <w:rsid w:val="001C5B60"/>
    <w:rsid w:val="003549C8"/>
    <w:rsid w:val="00407950"/>
    <w:rsid w:val="00CF489D"/>
    <w:rsid w:val="00F0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E461"/>
  <w15:chartTrackingRefBased/>
  <w15:docId w15:val="{6CC72110-7F28-4E82-AAAE-D509EF01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535</Words>
  <Characters>3051</Characters>
  <Application>Microsoft Office Word</Application>
  <DocSecurity>0</DocSecurity>
  <Lines>25</Lines>
  <Paragraphs>7</Paragraphs>
  <ScaleCrop>false</ScaleCrop>
  <Company>SPecialiST RePack</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2020-04-26T18:55:00Z</dcterms:created>
  <dcterms:modified xsi:type="dcterms:W3CDTF">2020-04-26T21:15:00Z</dcterms:modified>
</cp:coreProperties>
</file>