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C0" w:rsidRPr="00E23040" w:rsidRDefault="00BF0AC0" w:rsidP="00BF0AC0">
      <w:pPr>
        <w:rPr>
          <w:rFonts w:cs="Times New Roman"/>
          <w:szCs w:val="28"/>
        </w:rPr>
      </w:pPr>
      <w:r w:rsidRPr="00E23040">
        <w:rPr>
          <w:rFonts w:cs="Times New Roman"/>
          <w:szCs w:val="28"/>
        </w:rPr>
        <w:t>НВГ -100</w:t>
      </w:r>
    </w:p>
    <w:p w:rsidR="00BF0AC0" w:rsidRPr="00BF0AC0" w:rsidRDefault="00BF0AC0" w:rsidP="00BF0AC0">
      <w:pPr>
        <w:rPr>
          <w:rStyle w:val="a4"/>
          <w:rFonts w:cs="Times New Roman"/>
          <w:color w:val="auto"/>
          <w:szCs w:val="28"/>
          <w:u w:val="none"/>
        </w:rPr>
      </w:pPr>
      <w:r w:rsidRPr="00E23040">
        <w:rPr>
          <w:rFonts w:cs="Times New Roman"/>
          <w:szCs w:val="28"/>
        </w:rPr>
        <w:t>Предмет: ОРГАНІЗАЦІЯ ОБСЛУГОВУВАННЯ В ЗАКЛАДАХ РЕСТОРАННОГО ОБСЛУГОВУВАННЯ</w:t>
      </w:r>
      <w:bookmarkStart w:id="0" w:name="_GoBack"/>
      <w:bookmarkEnd w:id="0"/>
    </w:p>
    <w:p w:rsidR="00BF0AC0" w:rsidRDefault="00BF0AC0" w:rsidP="00BF0AC0">
      <w:pPr>
        <w:rPr>
          <w:rStyle w:val="a4"/>
          <w:rFonts w:cs="Times New Roman"/>
          <w:b/>
        </w:rPr>
      </w:pPr>
      <w:r w:rsidRPr="00E23040">
        <w:rPr>
          <w:rFonts w:cs="Times New Roman"/>
          <w:b/>
        </w:rPr>
        <w:t xml:space="preserve">Відповіді  надсилати на </w:t>
      </w:r>
      <w:proofErr w:type="spellStart"/>
      <w:r w:rsidRPr="00E23040">
        <w:rPr>
          <w:rFonts w:cs="Times New Roman"/>
          <w:b/>
        </w:rPr>
        <w:t>ел.пошту</w:t>
      </w:r>
      <w:proofErr w:type="spellEnd"/>
      <w:r w:rsidRPr="00E23040">
        <w:rPr>
          <w:rFonts w:cs="Times New Roman"/>
          <w:b/>
        </w:rPr>
        <w:t xml:space="preserve">: </w:t>
      </w:r>
      <w:hyperlink r:id="rId5" w:history="1">
        <w:r w:rsidRPr="00E23040">
          <w:rPr>
            <w:rStyle w:val="a4"/>
            <w:rFonts w:cs="Times New Roman"/>
            <w:b/>
          </w:rPr>
          <w:t>yanchenko.larisa64@gmail.com</w:t>
        </w:r>
      </w:hyperlink>
    </w:p>
    <w:p w:rsidR="00856E38" w:rsidRPr="00597F94" w:rsidRDefault="00856E38" w:rsidP="00856E38">
      <w:pPr>
        <w:rPr>
          <w:rFonts w:cs="Times New Roman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856E38" w:rsidRPr="003E1631" w:rsidTr="002E78CB">
        <w:tc>
          <w:tcPr>
            <w:tcW w:w="9605" w:type="dxa"/>
          </w:tcPr>
          <w:p w:rsidR="00856E38" w:rsidRDefault="00856E38" w:rsidP="002E78CB">
            <w:pPr>
              <w:rPr>
                <w:rFonts w:cs="Times New Roman"/>
              </w:rPr>
            </w:pPr>
            <w:r>
              <w:rPr>
                <w:rFonts w:cs="Times New Roman"/>
              </w:rPr>
              <w:t>Підручник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 w:rsidR="00FD110A">
              <w:rPr>
                <w:rFonts w:cs="Times New Roman"/>
              </w:rPr>
              <w:t xml:space="preserve">в </w:t>
            </w:r>
            <w:r w:rsidR="00FD110A">
              <w:rPr>
                <w:rFonts w:cs="Times New Roman"/>
              </w:rPr>
              <w:t xml:space="preserve">електронній </w:t>
            </w:r>
            <w:r w:rsidR="00FD110A">
              <w:rPr>
                <w:rFonts w:cs="Times New Roman"/>
              </w:rPr>
              <w:t>бібліотеці сайту Березівського ВПУ ОНПУ</w:t>
            </w:r>
          </w:p>
          <w:p w:rsidR="00856E38" w:rsidRDefault="00856E38" w:rsidP="002E78C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В.В.Архіпов</w:t>
            </w:r>
            <w:proofErr w:type="spellEnd"/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Організація обслуговування в ЗРГ</w:t>
            </w:r>
            <w:r>
              <w:rPr>
                <w:rFonts w:cs="Times New Roman"/>
              </w:rPr>
              <w:t xml:space="preserve">, Київ: </w:t>
            </w:r>
            <w:r>
              <w:rPr>
                <w:rFonts w:cs="Times New Roman"/>
              </w:rPr>
              <w:t>ЦУЛ</w:t>
            </w:r>
            <w:r>
              <w:rPr>
                <w:rFonts w:cs="Times New Roman"/>
              </w:rPr>
              <w:t xml:space="preserve"> – 200</w:t>
            </w:r>
            <w:r>
              <w:rPr>
                <w:rFonts w:cs="Times New Roman"/>
              </w:rPr>
              <w:t xml:space="preserve">9, п 1.1,  </w:t>
            </w:r>
          </w:p>
          <w:p w:rsidR="00856E38" w:rsidRPr="00856E38" w:rsidRDefault="00856E38" w:rsidP="002E78CB">
            <w:pPr>
              <w:rPr>
                <w:rFonts w:cs="Times New Roman"/>
              </w:rPr>
            </w:pPr>
            <w:r w:rsidRPr="00856E38">
              <w:rPr>
                <w:rFonts w:ascii="TimesNewRoman,Italic" w:hAnsi="TimesNewRoman,Italic" w:cs="TimesNewRoman,Italic"/>
                <w:iCs/>
                <w:sz w:val="24"/>
                <w:lang w:val="ru-RU"/>
              </w:rPr>
              <w:t xml:space="preserve">Н. О. </w:t>
            </w:r>
            <w:proofErr w:type="spellStart"/>
            <w:r w:rsidRPr="00856E38">
              <w:rPr>
                <w:rFonts w:ascii="TimesNewRoman,Italic" w:hAnsi="TimesNewRoman,Italic" w:cs="TimesNewRoman,Italic"/>
                <w:iCs/>
                <w:sz w:val="24"/>
                <w:lang w:val="ru-RU"/>
              </w:rPr>
              <w:t>П’ятницьк</w:t>
            </w:r>
            <w:r w:rsidRPr="00856E38">
              <w:rPr>
                <w:rFonts w:ascii="TimesNewRoman,Italic" w:hAnsi="TimesNewRoman,Italic" w:cs="TimesNewRoman,Italic"/>
                <w:iCs/>
                <w:sz w:val="24"/>
                <w:lang w:val="ru-RU"/>
              </w:rPr>
              <w:t>а</w:t>
            </w:r>
            <w:proofErr w:type="spellEnd"/>
            <w:r w:rsidRPr="00856E38">
              <w:rPr>
                <w:rFonts w:ascii="TimesNewRoman,Italic" w:hAnsi="TimesNewRoman,Italic" w:cs="TimesNewRoman,Italic"/>
                <w:iCs/>
                <w:sz w:val="24"/>
                <w:lang w:val="ru-RU"/>
              </w:rPr>
              <w:t>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Організація обслуговування в ЗРГ, Київ: ЦУЛ –</w:t>
            </w:r>
            <w:r>
              <w:rPr>
                <w:rFonts w:cs="Times New Roman"/>
              </w:rPr>
              <w:t xml:space="preserve"> 2011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 1.1.2</w:t>
            </w:r>
          </w:p>
          <w:p w:rsidR="00856E38" w:rsidRDefault="00856E38" w:rsidP="002E78CB">
            <w:pPr>
              <w:rPr>
                <w:rFonts w:cs="Times New Roman"/>
              </w:rPr>
            </w:pPr>
            <w:r>
              <w:rPr>
                <w:rFonts w:cs="Times New Roman"/>
              </w:rPr>
              <w:t>Додаткова література</w:t>
            </w:r>
            <w:r w:rsidR="00FD110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та</w:t>
            </w:r>
            <w:r w:rsidR="00FD110A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інтернет-ресурси:</w:t>
            </w:r>
          </w:p>
          <w:p w:rsidR="00FD110A" w:rsidRDefault="00FD110A" w:rsidP="002E78CB">
            <w:hyperlink r:id="rId6" w:history="1">
              <w:r>
                <w:rPr>
                  <w:rStyle w:val="a4"/>
                </w:rPr>
                <w:t>http://megalib.com.ua/content/755_12_Klasifikaciya_poslyg_zakladiv_restorannogo_gospodarstva.html</w:t>
              </w:r>
            </w:hyperlink>
          </w:p>
          <w:p w:rsidR="00E513D9" w:rsidRDefault="00E513D9" w:rsidP="002E78CB">
            <w:hyperlink r:id="rId7" w:history="1">
              <w:r>
                <w:rPr>
                  <w:rStyle w:val="a4"/>
                </w:rPr>
                <w:t>https://www.slideshare.net/OlgaKoval7/3-87320165</w:t>
              </w:r>
            </w:hyperlink>
          </w:p>
          <w:p w:rsidR="00FD110A" w:rsidRPr="00E513D9" w:rsidRDefault="00E513D9" w:rsidP="002E78CB">
            <w:pPr>
              <w:rPr>
                <w:rFonts w:cs="Times New Roman"/>
                <w:color w:val="2E74B5" w:themeColor="accent1" w:themeShade="BF"/>
                <w:u w:val="single"/>
              </w:rPr>
            </w:pPr>
            <w:hyperlink r:id="rId8" w:history="1">
              <w:r w:rsidRPr="00E513D9">
                <w:rPr>
                  <w:rStyle w:val="a4"/>
                  <w:color w:val="2E74B5" w:themeColor="accent1" w:themeShade="BF"/>
                </w:rPr>
                <w:t>https://uk.wikipedia.org/wiki</w:t>
              </w:r>
            </w:hyperlink>
            <w:r w:rsidRPr="00E513D9">
              <w:rPr>
                <w:color w:val="2E74B5" w:themeColor="accent1" w:themeShade="BF"/>
                <w:u w:val="single"/>
              </w:rPr>
              <w:t>/Послуга_харчування</w:t>
            </w:r>
          </w:p>
          <w:p w:rsidR="00856E38" w:rsidRPr="0016099D" w:rsidRDefault="00856E38" w:rsidP="002E78CB"/>
        </w:tc>
      </w:tr>
    </w:tbl>
    <w:p w:rsidR="00DA7C65" w:rsidRPr="0024144B" w:rsidRDefault="00856E38" w:rsidP="00856E38">
      <w:pPr>
        <w:spacing w:line="276" w:lineRule="auto"/>
        <w:ind w:left="-142"/>
        <w:jc w:val="center"/>
        <w:rPr>
          <w:rFonts w:eastAsia="Times New Roman" w:cs="Times New Roman"/>
          <w:b/>
          <w:bCs/>
          <w:kern w:val="36"/>
          <w:szCs w:val="28"/>
          <w:lang w:val="ru-RU" w:eastAsia="ru-RU"/>
        </w:rPr>
      </w:pPr>
      <w:r w:rsidRPr="00E23040">
        <w:rPr>
          <w:rFonts w:cs="Times New Roman"/>
          <w:b/>
          <w:szCs w:val="28"/>
        </w:rPr>
        <w:t xml:space="preserve">ТЕМА: </w:t>
      </w:r>
      <w:r w:rsidR="00DA7C65" w:rsidRPr="00DA7C65">
        <w:rPr>
          <w:rFonts w:eastAsia="Times New Roman" w:cs="Times New Roman"/>
          <w:b/>
          <w:bCs/>
          <w:kern w:val="36"/>
          <w:szCs w:val="28"/>
          <w:lang w:val="ru-RU" w:eastAsia="ru-RU"/>
        </w:rPr>
        <w:t xml:space="preserve">Комплекс </w:t>
      </w:r>
      <w:proofErr w:type="spellStart"/>
      <w:r w:rsidR="00DA7C65" w:rsidRPr="00DA7C65">
        <w:rPr>
          <w:rFonts w:eastAsia="Times New Roman" w:cs="Times New Roman"/>
          <w:b/>
          <w:bCs/>
          <w:kern w:val="36"/>
          <w:szCs w:val="28"/>
          <w:lang w:val="ru-RU" w:eastAsia="ru-RU"/>
        </w:rPr>
        <w:t>послуг</w:t>
      </w:r>
      <w:proofErr w:type="spellEnd"/>
      <w:r w:rsidR="00DA7C65" w:rsidRPr="00DA7C65">
        <w:rPr>
          <w:rFonts w:eastAsia="Times New Roman" w:cs="Times New Roman"/>
          <w:b/>
          <w:bCs/>
          <w:kern w:val="36"/>
          <w:szCs w:val="28"/>
          <w:lang w:val="ru-RU" w:eastAsia="ru-RU"/>
        </w:rPr>
        <w:t xml:space="preserve"> </w:t>
      </w:r>
      <w:proofErr w:type="spellStart"/>
      <w:r w:rsidR="00DA7C65" w:rsidRPr="00DA7C65">
        <w:rPr>
          <w:rFonts w:eastAsia="Times New Roman" w:cs="Times New Roman"/>
          <w:b/>
          <w:bCs/>
          <w:kern w:val="36"/>
          <w:szCs w:val="28"/>
          <w:lang w:val="ru-RU" w:eastAsia="ru-RU"/>
        </w:rPr>
        <w:t>закладів</w:t>
      </w:r>
      <w:proofErr w:type="spellEnd"/>
      <w:r w:rsidR="00DA7C65" w:rsidRPr="00DA7C65">
        <w:rPr>
          <w:rFonts w:eastAsia="Times New Roman" w:cs="Times New Roman"/>
          <w:b/>
          <w:bCs/>
          <w:kern w:val="36"/>
          <w:szCs w:val="28"/>
          <w:lang w:val="ru-RU" w:eastAsia="ru-RU"/>
        </w:rPr>
        <w:t xml:space="preserve"> ресторанного </w:t>
      </w:r>
      <w:proofErr w:type="spellStart"/>
      <w:r w:rsidR="00DA7C65" w:rsidRPr="00DA7C65">
        <w:rPr>
          <w:rFonts w:eastAsia="Times New Roman" w:cs="Times New Roman"/>
          <w:b/>
          <w:bCs/>
          <w:kern w:val="36"/>
          <w:szCs w:val="28"/>
          <w:lang w:val="ru-RU" w:eastAsia="ru-RU"/>
        </w:rPr>
        <w:t>господарства</w:t>
      </w:r>
      <w:proofErr w:type="spellEnd"/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b/>
          <w:bCs/>
          <w:kern w:val="36"/>
          <w:szCs w:val="28"/>
          <w:lang w:val="ru-RU" w:eastAsia="ru-RU"/>
        </w:rPr>
      </w:pP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Заклади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ресторанного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господарства</w:t>
      </w:r>
      <w:proofErr w:type="spellEnd"/>
      <w:r w:rsidR="0024144B">
        <w:rPr>
          <w:rFonts w:eastAsia="Times New Roman" w:cs="Times New Roman"/>
          <w:szCs w:val="28"/>
          <w:lang w:val="ru-RU" w:eastAsia="ru-RU"/>
        </w:rPr>
        <w:t xml:space="preserve"> (ЗРГ)</w:t>
      </w:r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надають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споживачам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комплекс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різноманітних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своїм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характером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можна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поділити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на</w:t>
      </w:r>
      <w:r w:rsidRPr="0024144B">
        <w:rPr>
          <w:rFonts w:eastAsia="Times New Roman" w:cs="Times New Roman"/>
          <w:szCs w:val="28"/>
          <w:lang w:val="ru-RU" w:eastAsia="ru-RU"/>
        </w:rPr>
        <w:t>: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харчування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виготовлення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кондитерських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виробів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реалізації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(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реалізація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);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дозвілля</w:t>
      </w:r>
      <w:proofErr w:type="spellEnd"/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інформаційно-консультативні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інші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vertAlign w:val="superscript"/>
          <w:lang w:val="ru-RU" w:eastAsia="ru-RU"/>
        </w:rPr>
        <w:t>*3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 w:val="20"/>
          <w:szCs w:val="28"/>
          <w:lang w:val="ru-RU" w:eastAsia="ru-RU"/>
        </w:rPr>
      </w:pPr>
      <w:r w:rsidRPr="00DA7C65">
        <w:rPr>
          <w:rFonts w:eastAsia="Times New Roman" w:cs="Times New Roman"/>
          <w:sz w:val="20"/>
          <w:szCs w:val="28"/>
          <w:lang w:val="ru-RU" w:eastAsia="ru-RU"/>
        </w:rPr>
        <w:t xml:space="preserve">*3: {ГОСТ 30523-97. </w:t>
      </w:r>
      <w:proofErr w:type="spellStart"/>
      <w:r w:rsidRPr="00DA7C65">
        <w:rPr>
          <w:rFonts w:eastAsia="Times New Roman" w:cs="Times New Roman"/>
          <w:sz w:val="20"/>
          <w:szCs w:val="28"/>
          <w:lang w:val="ru-RU" w:eastAsia="ru-RU"/>
        </w:rPr>
        <w:t>Межгосударственньїй</w:t>
      </w:r>
      <w:proofErr w:type="spellEnd"/>
      <w:r w:rsidRPr="00DA7C65">
        <w:rPr>
          <w:rFonts w:eastAsia="Times New Roman" w:cs="Times New Roman"/>
          <w:sz w:val="20"/>
          <w:szCs w:val="28"/>
          <w:lang w:val="ru-RU" w:eastAsia="ru-RU"/>
        </w:rPr>
        <w:t xml:space="preserve"> стандарт. Услуги общественного </w:t>
      </w:r>
      <w:proofErr w:type="spellStart"/>
      <w:r w:rsidRPr="00DA7C65">
        <w:rPr>
          <w:rFonts w:eastAsia="Times New Roman" w:cs="Times New Roman"/>
          <w:sz w:val="20"/>
          <w:szCs w:val="28"/>
          <w:lang w:val="ru-RU" w:eastAsia="ru-RU"/>
        </w:rPr>
        <w:t>питання</w:t>
      </w:r>
      <w:proofErr w:type="spellEnd"/>
      <w:r w:rsidRPr="00DA7C65">
        <w:rPr>
          <w:rFonts w:eastAsia="Times New Roman" w:cs="Times New Roman"/>
          <w:sz w:val="20"/>
          <w:szCs w:val="28"/>
          <w:lang w:val="ru-RU" w:eastAsia="ru-RU"/>
        </w:rPr>
        <w:t>. Общие требования. - К.: Госстандарт Украины, 1998.</w:t>
      </w:r>
    </w:p>
    <w:p w:rsidR="00DA7C65" w:rsidRPr="0024144B" w:rsidRDefault="00DA7C65" w:rsidP="0024144B">
      <w:pPr>
        <w:spacing w:line="276" w:lineRule="auto"/>
        <w:ind w:left="-142" w:firstLine="426"/>
        <w:rPr>
          <w:rFonts w:eastAsia="Times New Roman" w:cs="Times New Roman"/>
          <w:szCs w:val="28"/>
          <w:lang w:val="ru-RU" w:eastAsia="ru-RU"/>
        </w:rPr>
      </w:pP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харчування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-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виготовлення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реалізації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DA7C65">
        <w:rPr>
          <w:rFonts w:eastAsia="Times New Roman" w:cs="Times New Roman"/>
          <w:szCs w:val="28"/>
          <w:lang w:val="ru-RU" w:eastAsia="ru-RU"/>
        </w:rPr>
        <w:t>до типу</w:t>
      </w:r>
      <w:proofErr w:type="gramEnd"/>
      <w:r w:rsidRPr="00DA7C65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класу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закладу: ресторан, бар, кафе,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закусочна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їдальня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тощо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.</w:t>
      </w:r>
    </w:p>
    <w:p w:rsidR="00DA7C65" w:rsidRPr="0024144B" w:rsidRDefault="00DA7C65" w:rsidP="0024144B">
      <w:pPr>
        <w:spacing w:line="276" w:lineRule="auto"/>
        <w:ind w:left="-142" w:firstLine="426"/>
        <w:rPr>
          <w:rFonts w:eastAsia="Times New Roman" w:cs="Times New Roman"/>
          <w:szCs w:val="28"/>
          <w:lang w:val="ru-RU" w:eastAsia="ru-RU"/>
        </w:rPr>
      </w:pP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реалізації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власного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виробництва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закупних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товарів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є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двома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складовими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поняття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"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"</w:t>
      </w:r>
      <w:r w:rsidRPr="0024144B">
        <w:rPr>
          <w:rFonts w:eastAsia="Times New Roman" w:cs="Times New Roman"/>
          <w:szCs w:val="28"/>
          <w:lang w:val="ru-RU" w:eastAsia="ru-RU"/>
        </w:rPr>
        <w:t>.</w:t>
      </w:r>
    </w:p>
    <w:p w:rsidR="00DA7C65" w:rsidRPr="0024144B" w:rsidRDefault="00DA7C65" w:rsidP="0024144B">
      <w:pPr>
        <w:spacing w:line="276" w:lineRule="auto"/>
        <w:ind w:left="-142" w:firstLine="426"/>
        <w:rPr>
          <w:rFonts w:eastAsia="Times New Roman" w:cs="Times New Roman"/>
          <w:szCs w:val="28"/>
          <w:lang w:val="ru-RU" w:eastAsia="ru-RU"/>
        </w:rPr>
      </w:pP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виготовлення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і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кондитерських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DA7C65">
        <w:rPr>
          <w:rFonts w:eastAsia="Times New Roman" w:cs="Times New Roman"/>
          <w:szCs w:val="28"/>
          <w:lang w:val="ru-RU" w:eastAsia="ru-RU"/>
        </w:rPr>
        <w:t>у закладах</w:t>
      </w:r>
      <w:proofErr w:type="gramEnd"/>
      <w:r w:rsidRPr="00DA7C65">
        <w:rPr>
          <w:rFonts w:eastAsia="Times New Roman" w:cs="Times New Roman"/>
          <w:szCs w:val="28"/>
          <w:lang w:val="ru-RU" w:eastAsia="ru-RU"/>
        </w:rPr>
        <w:t xml:space="preserve"> ресторанного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господарства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включають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:</w:t>
      </w:r>
    </w:p>
    <w:p w:rsidR="00DA7C65" w:rsidRPr="0024144B" w:rsidRDefault="00DA7C65" w:rsidP="0024144B">
      <w:pPr>
        <w:spacing w:line="276" w:lineRule="auto"/>
        <w:ind w:left="-142" w:firstLine="426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виготовлення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кондитерських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замовлення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у тому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числі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в складному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виконанні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додатковим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оформленням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виготовлення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страв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сировини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замовника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24144B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="00DA7C65"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="00DA7C65" w:rsidRPr="00DA7C65">
        <w:rPr>
          <w:rFonts w:eastAsia="Times New Roman" w:cs="Times New Roman"/>
          <w:szCs w:val="28"/>
          <w:lang w:val="ru-RU" w:eastAsia="ru-RU"/>
        </w:rPr>
        <w:t xml:space="preserve"> кухаря, кондитера з </w:t>
      </w:r>
      <w:proofErr w:type="spellStart"/>
      <w:r w:rsidR="00DA7C65" w:rsidRPr="00DA7C65">
        <w:rPr>
          <w:rFonts w:eastAsia="Times New Roman" w:cs="Times New Roman"/>
          <w:szCs w:val="28"/>
          <w:lang w:val="ru-RU" w:eastAsia="ru-RU"/>
        </w:rPr>
        <w:t>виготовлення</w:t>
      </w:r>
      <w:proofErr w:type="spellEnd"/>
      <w:r w:rsidR="00DA7C65"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DA7C65" w:rsidRPr="00DA7C65">
        <w:rPr>
          <w:rFonts w:eastAsia="Times New Roman" w:cs="Times New Roman"/>
          <w:szCs w:val="28"/>
          <w:lang w:val="ru-RU" w:eastAsia="ru-RU"/>
        </w:rPr>
        <w:t>страв</w:t>
      </w:r>
      <w:proofErr w:type="spellEnd"/>
      <w:r w:rsidR="00DA7C65"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DA7C65" w:rsidRPr="00DA7C65">
        <w:rPr>
          <w:rFonts w:eastAsia="Times New Roman" w:cs="Times New Roman"/>
          <w:szCs w:val="28"/>
          <w:lang w:val="ru-RU" w:eastAsia="ru-RU"/>
        </w:rPr>
        <w:t>кулінарних</w:t>
      </w:r>
      <w:proofErr w:type="spellEnd"/>
      <w:r w:rsidR="00DA7C65" w:rsidRPr="00DA7C65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="00DA7C65" w:rsidRPr="00DA7C65">
        <w:rPr>
          <w:rFonts w:eastAsia="Times New Roman" w:cs="Times New Roman"/>
          <w:szCs w:val="28"/>
          <w:lang w:val="ru-RU" w:eastAsia="ru-RU"/>
        </w:rPr>
        <w:t>кондитерських</w:t>
      </w:r>
      <w:proofErr w:type="spellEnd"/>
      <w:r w:rsidR="00DA7C65"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DA7C65" w:rsidRPr="00DA7C65">
        <w:rPr>
          <w:rFonts w:eastAsia="Times New Roman" w:cs="Times New Roman"/>
          <w:szCs w:val="28"/>
          <w:lang w:val="ru-RU" w:eastAsia="ru-RU"/>
        </w:rPr>
        <w:t>виробів</w:t>
      </w:r>
      <w:proofErr w:type="spellEnd"/>
      <w:r w:rsidR="00DA7C65"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DA7C65" w:rsidRPr="00DA7C65">
        <w:rPr>
          <w:rFonts w:eastAsia="Times New Roman" w:cs="Times New Roman"/>
          <w:szCs w:val="28"/>
          <w:lang w:val="ru-RU" w:eastAsia="ru-RU"/>
        </w:rPr>
        <w:t>удома</w:t>
      </w:r>
      <w:proofErr w:type="spellEnd"/>
      <w:r w:rsidR="00DA7C65" w:rsidRPr="0024144B">
        <w:rPr>
          <w:rFonts w:eastAsia="Times New Roman" w:cs="Times New Roman"/>
          <w:szCs w:val="28"/>
          <w:lang w:val="ru-RU" w:eastAsia="ru-RU"/>
        </w:rPr>
        <w:t>.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b/>
          <w:szCs w:val="28"/>
          <w:lang w:val="ru-RU" w:eastAsia="ru-RU"/>
        </w:rPr>
      </w:pP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реалізації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включають</w:t>
      </w:r>
      <w:proofErr w:type="spellEnd"/>
      <w:r w:rsidRPr="0024144B">
        <w:rPr>
          <w:rFonts w:eastAsia="Times New Roman" w:cs="Times New Roman"/>
          <w:b/>
          <w:szCs w:val="28"/>
          <w:lang w:val="ru-RU" w:eastAsia="ru-RU"/>
        </w:rPr>
        <w:t>: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lastRenderedPageBreak/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реалізацію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кондитерських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за межами закладу ресторанного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господарства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відпуск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обідів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додому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комплектування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наборів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в дорогу, в тому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числі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туристам для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самостійного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приготування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реалізація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кондитерських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через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розносну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дрібно-роздрібну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мережу.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b/>
          <w:szCs w:val="28"/>
          <w:lang w:val="ru-RU" w:eastAsia="ru-RU"/>
        </w:rPr>
      </w:pP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організації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споживання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споживачів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у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цілому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включають</w:t>
      </w:r>
      <w:proofErr w:type="spellEnd"/>
      <w:r w:rsidRPr="0024144B">
        <w:rPr>
          <w:rFonts w:eastAsia="Times New Roman" w:cs="Times New Roman"/>
          <w:b/>
          <w:szCs w:val="28"/>
          <w:lang w:val="ru-RU" w:eastAsia="ru-RU"/>
        </w:rPr>
        <w:t>: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організацію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свят,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сімейних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обідів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ритуальних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заходів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організацію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учасників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конференцій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семінарів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нарад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, культурно-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масових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заходів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тощо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24144B">
        <w:rPr>
          <w:rFonts w:eastAsia="Times New Roman" w:cs="Times New Roman"/>
          <w:szCs w:val="28"/>
          <w:lang w:val="ru-RU" w:eastAsia="ru-RU"/>
        </w:rPr>
        <w:t xml:space="preserve">- 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офіціанта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(бармена) 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вдома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доставку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кондитерських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замовлення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у тому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числі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бенкетному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виконанні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доставку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кондитерських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замовлення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пасажирському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транспорті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(у т. ч. в купе,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каюті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салоні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літака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);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доставку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кондитерських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робочих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місцях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вдома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доставку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кондитерських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в номерах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готелю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бронювання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місць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залі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закладу ресторанного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господарства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продаж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талонів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абонементів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скомплектованими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раціонами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.</w:t>
      </w:r>
    </w:p>
    <w:p w:rsidR="00DA7C65" w:rsidRPr="0024144B" w:rsidRDefault="00DA7C65" w:rsidP="0024144B">
      <w:pPr>
        <w:spacing w:line="276" w:lineRule="auto"/>
        <w:ind w:left="-142" w:firstLine="708"/>
        <w:rPr>
          <w:rFonts w:eastAsia="Times New Roman" w:cs="Times New Roman"/>
          <w:b/>
          <w:szCs w:val="28"/>
          <w:lang w:val="ru-RU" w:eastAsia="ru-RU"/>
        </w:rPr>
      </w:pP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Інформаційно-консультативні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включають</w:t>
      </w:r>
      <w:proofErr w:type="spellEnd"/>
      <w:r w:rsidR="0024144B" w:rsidRPr="0024144B">
        <w:rPr>
          <w:rFonts w:eastAsia="Times New Roman" w:cs="Times New Roman"/>
          <w:b/>
          <w:szCs w:val="28"/>
          <w:lang w:val="ru-RU" w:eastAsia="ru-RU"/>
        </w:rPr>
        <w:t>: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консультації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спеціалістів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виготовлення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оформлення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кондитерських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сервірування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столу;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консультації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дієтичної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сестри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питань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використання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дієтичної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при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різних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захворюваннях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(у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дієтичних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їдальнях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);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організацію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кулінарній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майстерності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.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дозвілля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включають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: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організацію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музичного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організацію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проведення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концертів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програм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вар'єте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відео-програм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;</w:t>
      </w:r>
    </w:p>
    <w:p w:rsidR="00DA7C65" w:rsidRPr="0024144B" w:rsidRDefault="00DA7C65" w:rsidP="0024144B">
      <w:pPr>
        <w:spacing w:line="276" w:lineRule="auto"/>
        <w:ind w:left="-142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забезпечення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газетами, журналами,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настільними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іграми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ігровими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автоматами,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більярдом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тощо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.</w:t>
      </w:r>
    </w:p>
    <w:p w:rsidR="00DA7C65" w:rsidRPr="0024144B" w:rsidRDefault="00DA7C65" w:rsidP="0024144B">
      <w:pPr>
        <w:spacing w:line="276" w:lineRule="auto"/>
        <w:ind w:left="-142" w:firstLine="225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b/>
          <w:szCs w:val="28"/>
          <w:lang w:val="ru-RU" w:eastAsia="ru-RU"/>
        </w:rPr>
        <w:t>До </w:t>
      </w:r>
      <w:proofErr w:type="spellStart"/>
      <w:r w:rsidRPr="00DA7C65">
        <w:rPr>
          <w:rFonts w:eastAsia="Times New Roman" w:cs="Times New Roman"/>
          <w:b/>
          <w:i/>
          <w:iCs/>
          <w:szCs w:val="28"/>
          <w:lang w:val="ru-RU" w:eastAsia="ru-RU"/>
        </w:rPr>
        <w:t>інших</w:t>
      </w:r>
      <w:proofErr w:type="spellEnd"/>
      <w:r w:rsidRPr="00DA7C65">
        <w:rPr>
          <w:rFonts w:eastAsia="Times New Roman" w:cs="Times New Roman"/>
          <w:b/>
          <w:i/>
          <w:iCs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b/>
          <w:i/>
          <w:iCs/>
          <w:szCs w:val="28"/>
          <w:lang w:val="ru-RU" w:eastAsia="ru-RU"/>
        </w:rPr>
        <w:t>послуг</w:t>
      </w:r>
      <w:proofErr w:type="spellEnd"/>
      <w:r w:rsidRPr="00DA7C65">
        <w:rPr>
          <w:rFonts w:eastAsia="Times New Roman" w:cs="Times New Roman"/>
          <w:b/>
          <w:szCs w:val="28"/>
          <w:lang w:val="ru-RU" w:eastAsia="ru-RU"/>
        </w:rPr>
        <w:t> </w:t>
      </w:r>
      <w:proofErr w:type="spellStart"/>
      <w:r w:rsidRPr="00DA7C65">
        <w:rPr>
          <w:rFonts w:eastAsia="Times New Roman" w:cs="Times New Roman"/>
          <w:b/>
          <w:szCs w:val="28"/>
          <w:lang w:val="ru-RU" w:eastAsia="ru-RU"/>
        </w:rPr>
        <w:t>належить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: прокат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столової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білизни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посуду,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наборів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інвентарю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; продаж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фірмових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значків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квітів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сувенірів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;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надання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парфумерії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засобів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чищення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взуття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;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дрібний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ремонт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чищення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одягу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;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пакування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страв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після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куплених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підприємстві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;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надання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споживачам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телефонного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факсимільного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зв'язку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;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гарантування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збереження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lastRenderedPageBreak/>
        <w:t>особистих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речей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цінностей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;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виклик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таксі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замовлення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;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паркування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особистого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транспорту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організованій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стоянці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тощо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.</w:t>
      </w:r>
    </w:p>
    <w:p w:rsidR="00DA7C65" w:rsidRPr="0024144B" w:rsidRDefault="00DA7C65" w:rsidP="0024144B">
      <w:pPr>
        <w:spacing w:line="276" w:lineRule="auto"/>
        <w:ind w:left="-142" w:firstLine="225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процесі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як правило,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заклади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ресторанного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господарства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надають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споживачам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комплекс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перелік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яких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залежить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типу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класу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закладу.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повинні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мати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соціальну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адресність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тобто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відповідати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вимогам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певного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контингенту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споживачів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.</w:t>
      </w:r>
    </w:p>
    <w:p w:rsidR="00DA7C65" w:rsidRPr="0024144B" w:rsidRDefault="00DA7C65" w:rsidP="0024144B">
      <w:pPr>
        <w:spacing w:line="276" w:lineRule="auto"/>
        <w:ind w:left="-142" w:firstLine="225"/>
        <w:rPr>
          <w:rFonts w:eastAsia="Times New Roman" w:cs="Times New Roman"/>
          <w:szCs w:val="28"/>
          <w:lang w:val="ru-RU" w:eastAsia="ru-RU"/>
        </w:rPr>
      </w:pPr>
      <w:r w:rsidRPr="00DA7C65">
        <w:rPr>
          <w:rFonts w:eastAsia="Times New Roman" w:cs="Times New Roman"/>
          <w:szCs w:val="28"/>
          <w:lang w:val="ru-RU" w:eastAsia="ru-RU"/>
        </w:rPr>
        <w:t xml:space="preserve">При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наданні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слід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враховувати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вимоги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ергономічності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характеризується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відповідністю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умов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гігієнічним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антропометричним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фізіологічним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можливостям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Дотримання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вимог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ергономічності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сприяє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забезпеченню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комфортності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збереженню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здоров'я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працездатності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споживача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.</w:t>
      </w:r>
    </w:p>
    <w:p w:rsidR="00DA7C65" w:rsidRPr="0024144B" w:rsidRDefault="00DA7C65" w:rsidP="0024144B">
      <w:pPr>
        <w:spacing w:line="276" w:lineRule="auto"/>
        <w:ind w:left="-142" w:firstLine="225"/>
        <w:rPr>
          <w:rFonts w:eastAsia="Times New Roman" w:cs="Times New Roman"/>
          <w:szCs w:val="28"/>
          <w:lang w:val="ru-RU" w:eastAsia="ru-RU"/>
        </w:rPr>
      </w:pP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Наступна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важлива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вимога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-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естетичність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характеризується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гармонійністю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архітектурно-планувального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колористичного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вирішення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приміщень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умовами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у тому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числі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зовнішнім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виглядом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обслуговуючого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персоналу,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сервіруванням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столу,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оформленням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подаванням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страв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.</w:t>
      </w:r>
    </w:p>
    <w:p w:rsidR="00DA7C65" w:rsidRPr="0024144B" w:rsidRDefault="00DA7C65" w:rsidP="0024144B">
      <w:pPr>
        <w:spacing w:line="276" w:lineRule="auto"/>
        <w:ind w:left="-142" w:firstLine="225"/>
        <w:rPr>
          <w:rFonts w:eastAsia="Times New Roman" w:cs="Times New Roman"/>
          <w:szCs w:val="28"/>
          <w:lang w:val="ru-RU" w:eastAsia="ru-RU"/>
        </w:rPr>
      </w:pP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Вимога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 </w:t>
      </w:r>
      <w:proofErr w:type="spellStart"/>
      <w:r w:rsidRPr="00DA7C65">
        <w:rPr>
          <w:rFonts w:eastAsia="Times New Roman" w:cs="Times New Roman"/>
          <w:i/>
          <w:iCs/>
          <w:szCs w:val="28"/>
          <w:lang w:val="ru-RU" w:eastAsia="ru-RU"/>
        </w:rPr>
        <w:t>інформованості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 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передбачає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повне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достовірне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своєчасне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інформування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надавані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зокрема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по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харчовій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енергетичній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цінності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дозволяє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йому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з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урахуванням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віку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стану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здоров'я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правильно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підібрати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меню.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Вимоги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інформативності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забезпечуються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різними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видами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реклами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.</w:t>
      </w:r>
    </w:p>
    <w:p w:rsidR="0024144B" w:rsidRPr="0024144B" w:rsidRDefault="0024144B" w:rsidP="0024144B">
      <w:pPr>
        <w:spacing w:line="276" w:lineRule="auto"/>
        <w:ind w:left="-142" w:firstLine="225"/>
        <w:rPr>
          <w:rFonts w:eastAsia="Times New Roman" w:cs="Times New Roman"/>
          <w:szCs w:val="28"/>
          <w:lang w:val="ru-RU" w:eastAsia="ru-RU"/>
        </w:rPr>
      </w:pP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закладів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ресторанного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господарства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надання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мають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бути </w:t>
      </w:r>
      <w:proofErr w:type="spellStart"/>
      <w:r w:rsidRPr="00DA7C65">
        <w:rPr>
          <w:rFonts w:eastAsia="Times New Roman" w:cs="Times New Roman"/>
          <w:i/>
          <w:iCs/>
          <w:szCs w:val="28"/>
          <w:lang w:val="ru-RU" w:eastAsia="ru-RU"/>
        </w:rPr>
        <w:t>безпечні</w:t>
      </w:r>
      <w:proofErr w:type="spellEnd"/>
      <w:r w:rsidRPr="00DA7C65">
        <w:rPr>
          <w:rFonts w:eastAsia="Times New Roman" w:cs="Times New Roman"/>
          <w:i/>
          <w:iCs/>
          <w:szCs w:val="28"/>
          <w:lang w:val="ru-RU" w:eastAsia="ru-RU"/>
        </w:rPr>
        <w:t xml:space="preserve"> для </w:t>
      </w:r>
      <w:proofErr w:type="spellStart"/>
      <w:r w:rsidRPr="00DA7C65">
        <w:rPr>
          <w:rFonts w:eastAsia="Times New Roman" w:cs="Times New Roman"/>
          <w:i/>
          <w:iCs/>
          <w:szCs w:val="28"/>
          <w:lang w:val="ru-RU" w:eastAsia="ru-RU"/>
        </w:rPr>
        <w:t>життя</w:t>
      </w:r>
      <w:proofErr w:type="spellEnd"/>
      <w:r w:rsidRPr="00DA7C65">
        <w:rPr>
          <w:rFonts w:eastAsia="Times New Roman" w:cs="Times New Roman"/>
          <w:i/>
          <w:iCs/>
          <w:szCs w:val="28"/>
          <w:lang w:val="ru-RU" w:eastAsia="ru-RU"/>
        </w:rPr>
        <w:t xml:space="preserve"> і </w:t>
      </w:r>
      <w:proofErr w:type="spellStart"/>
      <w:r w:rsidRPr="00DA7C65">
        <w:rPr>
          <w:rFonts w:eastAsia="Times New Roman" w:cs="Times New Roman"/>
          <w:i/>
          <w:iCs/>
          <w:szCs w:val="28"/>
          <w:lang w:val="ru-RU" w:eastAsia="ru-RU"/>
        </w:rPr>
        <w:t>здоров'я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 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споживачів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забезпечувати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збереження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їхнього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майна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охорону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навколишнього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середовища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надання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послуг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повинні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відповідати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вимогам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діючої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нормативної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інформації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рівнем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шуму,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вібрації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освітлення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стану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мікроклімату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санітарним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нормам і правилам,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архітектурно-планувальним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конструктивним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рішенням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вимогам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електро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-,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пожежо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-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вибухобезпечності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. </w:t>
      </w:r>
      <w:proofErr w:type="spellStart"/>
      <w:r w:rsidRPr="00DA7C65">
        <w:rPr>
          <w:rFonts w:eastAsia="Times New Roman" w:cs="Times New Roman"/>
          <w:i/>
          <w:iCs/>
          <w:szCs w:val="28"/>
          <w:lang w:val="ru-RU" w:eastAsia="ru-RU"/>
        </w:rPr>
        <w:t>Екологічна</w:t>
      </w:r>
      <w:proofErr w:type="spellEnd"/>
      <w:r w:rsidRPr="00DA7C65">
        <w:rPr>
          <w:rFonts w:eastAsia="Times New Roman" w:cs="Times New Roman"/>
          <w:i/>
          <w:iCs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i/>
          <w:iCs/>
          <w:szCs w:val="28"/>
          <w:lang w:val="ru-RU" w:eastAsia="ru-RU"/>
        </w:rPr>
        <w:t>безпека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> 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забезпечуватися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дотриманням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встановлених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вимог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охорони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навколишнього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середовища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території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технічного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стану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утримання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приміщень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вентиляції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водозабезпечення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каналізації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тощо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положень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державних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стандартів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системи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безпеки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праці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.</w:t>
      </w:r>
    </w:p>
    <w:p w:rsidR="0024144B" w:rsidRPr="0024144B" w:rsidRDefault="0024144B" w:rsidP="0024144B">
      <w:pPr>
        <w:spacing w:line="276" w:lineRule="auto"/>
        <w:ind w:left="-142" w:firstLine="225"/>
        <w:rPr>
          <w:rFonts w:eastAsia="Times New Roman" w:cs="Times New Roman"/>
          <w:szCs w:val="28"/>
          <w:lang w:val="ru-RU" w:eastAsia="ru-RU"/>
        </w:rPr>
      </w:pP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Виробничий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обслуговуючий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персонал повинен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мати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відповідну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спеціальну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підготовку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дотримання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санітарних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вимог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і правил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особистої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гігієни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виробництві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при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зберіганні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реалізації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організації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споживання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кулінарної</w:t>
      </w:r>
      <w:proofErr w:type="spellEnd"/>
      <w:r w:rsidRPr="00DA7C6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A7C65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24144B">
        <w:rPr>
          <w:rFonts w:eastAsia="Times New Roman" w:cs="Times New Roman"/>
          <w:szCs w:val="28"/>
          <w:lang w:val="ru-RU" w:eastAsia="ru-RU"/>
        </w:rPr>
        <w:t>.</w:t>
      </w:r>
    </w:p>
    <w:p w:rsidR="0024144B" w:rsidRPr="0024144B" w:rsidRDefault="0024144B" w:rsidP="0024144B">
      <w:pPr>
        <w:spacing w:line="276" w:lineRule="auto"/>
        <w:ind w:left="-142" w:firstLine="225"/>
        <w:rPr>
          <w:rFonts w:eastAsia="Times New Roman" w:cs="Times New Roman"/>
          <w:szCs w:val="28"/>
          <w:lang w:val="ru-RU" w:eastAsia="ru-RU"/>
        </w:rPr>
      </w:pPr>
    </w:p>
    <w:p w:rsidR="00DA7C65" w:rsidRPr="0024144B" w:rsidRDefault="00DA7C65" w:rsidP="0024144B">
      <w:pPr>
        <w:spacing w:line="276" w:lineRule="auto"/>
        <w:ind w:left="-142"/>
        <w:rPr>
          <w:rFonts w:cs="Times New Roman"/>
          <w:szCs w:val="28"/>
        </w:rPr>
      </w:pPr>
    </w:p>
    <w:sectPr w:rsidR="00DA7C65" w:rsidRPr="0024144B" w:rsidSect="0024144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961"/>
    <w:multiLevelType w:val="multilevel"/>
    <w:tmpl w:val="6D4A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559FD"/>
    <w:multiLevelType w:val="multilevel"/>
    <w:tmpl w:val="1676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843C4"/>
    <w:multiLevelType w:val="multilevel"/>
    <w:tmpl w:val="020A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118AA"/>
    <w:multiLevelType w:val="multilevel"/>
    <w:tmpl w:val="B91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C3789"/>
    <w:multiLevelType w:val="multilevel"/>
    <w:tmpl w:val="5F1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A39A8"/>
    <w:multiLevelType w:val="multilevel"/>
    <w:tmpl w:val="647E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5A"/>
    <w:rsid w:val="0024144B"/>
    <w:rsid w:val="003B0826"/>
    <w:rsid w:val="00856E38"/>
    <w:rsid w:val="00955F2B"/>
    <w:rsid w:val="00BF0AC0"/>
    <w:rsid w:val="00CA535A"/>
    <w:rsid w:val="00DA7C65"/>
    <w:rsid w:val="00DC260F"/>
    <w:rsid w:val="00E513D9"/>
    <w:rsid w:val="00F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0EE6"/>
  <w15:chartTrackingRefBased/>
  <w15:docId w15:val="{FF256E84-AFC8-4A5A-BE5C-C25BB57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2B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C6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56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64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3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1%81%D0%BB%D1%83%D0%B3%D0%B0_%D1%85%D0%B0%D1%80%D1%87%D1%83%D0%B2%D0%B0%D0%BD%D0%BD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OlgaKoval7/3-87320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galib.com.ua/content/755_12_Klasifikaciya_poslyg_zakladiv_restorannogo_gospodarstva.html" TargetMode="External"/><Relationship Id="rId5" Type="http://schemas.openxmlformats.org/officeDocument/2006/relationships/hyperlink" Target="mailto:yanchenko.larisa6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2020-05-13T09:31:00Z</dcterms:created>
  <dcterms:modified xsi:type="dcterms:W3CDTF">2020-05-13T11:10:00Z</dcterms:modified>
</cp:coreProperties>
</file>